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743" w:type="dxa"/>
        <w:tblInd w:w="-289" w:type="dxa"/>
        <w:tblLook w:val="04A0" w:firstRow="1" w:lastRow="0" w:firstColumn="1" w:lastColumn="0" w:noHBand="0" w:noVBand="1"/>
      </w:tblPr>
      <w:tblGrid>
        <w:gridCol w:w="7520"/>
        <w:gridCol w:w="7223"/>
      </w:tblGrid>
      <w:tr w:rsidR="00383959" w:rsidRPr="001A2924" w14:paraId="1A9863F6" w14:textId="77777777" w:rsidTr="00383959">
        <w:tc>
          <w:tcPr>
            <w:tcW w:w="7520" w:type="dxa"/>
          </w:tcPr>
          <w:p w14:paraId="6F7A480A" w14:textId="77777777" w:rsidR="00383959" w:rsidRPr="00C944E7" w:rsidRDefault="00383959" w:rsidP="00383959">
            <w:pPr>
              <w:jc w:val="center"/>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7223" w:type="dxa"/>
          </w:tcPr>
          <w:p w14:paraId="412A9B66" w14:textId="480B33E8" w:rsidR="00383959" w:rsidRPr="00C944E7" w:rsidRDefault="00383959" w:rsidP="00383959">
            <w:pPr>
              <w:jc w:val="center"/>
              <w:rPr>
                <w:rFonts w:ascii="Arial" w:hAnsi="Arial" w:cs="Arial"/>
                <w:b/>
                <w:bCs/>
                <w:color w:val="1F3864" w:themeColor="accent1" w:themeShade="80"/>
                <w:szCs w:val="20"/>
                <w:lang w:val="lt-LT"/>
              </w:rPr>
            </w:pPr>
            <w:r>
              <w:rPr>
                <w:rFonts w:ascii="Arial" w:hAnsi="Arial" w:cs="Arial"/>
                <w:b/>
                <w:bCs/>
                <w:color w:val="1F3864" w:themeColor="accent1" w:themeShade="80"/>
                <w:szCs w:val="20"/>
                <w:lang w:val="lt-LT"/>
              </w:rPr>
              <w:t>LITGRID AB atsakymas</w:t>
            </w:r>
          </w:p>
        </w:tc>
      </w:tr>
      <w:tr w:rsidR="00383959" w:rsidRPr="005D33B7" w14:paraId="3A7A3D39" w14:textId="77777777" w:rsidTr="00383959">
        <w:tc>
          <w:tcPr>
            <w:tcW w:w="7520" w:type="dxa"/>
          </w:tcPr>
          <w:p w14:paraId="7FA7EAD8" w14:textId="77777777" w:rsidR="00383959" w:rsidRPr="005D33B7" w:rsidRDefault="00383959" w:rsidP="00383959">
            <w:pPr>
              <w:rPr>
                <w:rFonts w:ascii="Nunito Sans" w:hAnsi="Nunito Sans" w:cs="Tahoma"/>
                <w:color w:val="000000"/>
                <w:szCs w:val="20"/>
                <w:lang w:val="lt-LT"/>
              </w:rPr>
            </w:pPr>
            <w:r>
              <w:rPr>
                <w:rFonts w:ascii="Nunito Sans" w:hAnsi="Nunito Sans" w:cs="Tahoma"/>
                <w:color w:val="000000"/>
                <w:szCs w:val="20"/>
                <w:lang w:val="lt-LT"/>
              </w:rPr>
              <w:t>P</w:t>
            </w:r>
            <w:r w:rsidRPr="005D33B7">
              <w:rPr>
                <w:rFonts w:ascii="Nunito Sans" w:hAnsi="Nunito Sans" w:cs="Tahoma"/>
                <w:color w:val="000000"/>
                <w:szCs w:val="20"/>
                <w:lang w:val="lt-LT"/>
              </w:rPr>
              <w:t xml:space="preserve">agrindinis klausimas šiai minutei dėl 4D modeliavimo. </w:t>
            </w:r>
          </w:p>
          <w:p w14:paraId="67E96BAF" w14:textId="77777777" w:rsidR="00383959" w:rsidRPr="005D33B7" w:rsidRDefault="00383959" w:rsidP="00383959">
            <w:pPr>
              <w:rPr>
                <w:rFonts w:ascii="Nunito Sans" w:hAnsi="Nunito Sans" w:cs="Tahoma"/>
                <w:color w:val="000000"/>
                <w:szCs w:val="20"/>
                <w:lang w:val="lt-LT"/>
              </w:rPr>
            </w:pPr>
          </w:p>
          <w:p w14:paraId="00D5054D" w14:textId="77777777" w:rsidR="00383959" w:rsidRPr="005D33B7" w:rsidRDefault="00383959" w:rsidP="00383959">
            <w:pPr>
              <w:rPr>
                <w:rFonts w:ascii="Nunito Sans" w:hAnsi="Nunito Sans" w:cs="Tahoma"/>
                <w:color w:val="000000"/>
                <w:szCs w:val="20"/>
                <w:lang w:val="lt-LT"/>
              </w:rPr>
            </w:pPr>
            <w:r w:rsidRPr="005D33B7">
              <w:rPr>
                <w:rFonts w:ascii="Nunito Sans" w:hAnsi="Nunito Sans" w:cs="Tahoma"/>
                <w:color w:val="000000"/>
                <w:szCs w:val="20"/>
                <w:lang w:val="lt-LT"/>
              </w:rPr>
              <w:t>Prašome patikslinti ar šis reikalavimas bus taikomas kaip privalomas ar tik rekomenduojamas. Prašome PO įsivertinti ar šiuo metu vykdomų projektų BIM modelių detalumas ir atitikimas EIR dokumentams iš rinkos dalyvių yra pakankamas, nes statybų proceso 4D modeliai bus rengiami 3D BIM modelių pagrindu.</w:t>
            </w:r>
          </w:p>
          <w:p w14:paraId="0738FD98" w14:textId="77777777" w:rsidR="00383959" w:rsidRPr="005D33B7" w:rsidRDefault="00383959" w:rsidP="00383959">
            <w:pPr>
              <w:rPr>
                <w:rFonts w:ascii="Nunito Sans" w:hAnsi="Nunito Sans" w:cs="Tahoma"/>
                <w:color w:val="000000"/>
                <w:szCs w:val="20"/>
                <w:lang w:val="lt-LT"/>
              </w:rPr>
            </w:pPr>
            <w:r w:rsidRPr="005D33B7">
              <w:rPr>
                <w:rFonts w:ascii="Nunito Sans" w:hAnsi="Nunito Sans" w:cs="Tahoma"/>
                <w:color w:val="000000"/>
                <w:szCs w:val="20"/>
                <w:lang w:val="lt-LT"/>
              </w:rPr>
              <w:t>1 priedo 2 lentelės 2 p. Statinio informacinio modeliavimo taikymo atvejai. „Projekto etapų planavimas (rekomenduojamas)“ pažymėtas kaip vykdomas generalinio rangovo S2-S5 stadijose.</w:t>
            </w:r>
          </w:p>
          <w:p w14:paraId="3065608D" w14:textId="77777777" w:rsidR="00383959" w:rsidRPr="005D33B7" w:rsidRDefault="00383959" w:rsidP="00383959">
            <w:pPr>
              <w:rPr>
                <w:rFonts w:ascii="Nunito Sans" w:hAnsi="Nunito Sans" w:cs="Tahoma"/>
                <w:color w:val="000000"/>
                <w:szCs w:val="20"/>
                <w:lang w:val="lt-LT"/>
              </w:rPr>
            </w:pPr>
          </w:p>
          <w:p w14:paraId="3C35C645" w14:textId="77777777" w:rsidR="00383959" w:rsidRPr="005D33B7" w:rsidRDefault="00383959" w:rsidP="00383959">
            <w:pPr>
              <w:rPr>
                <w:rFonts w:ascii="Nunito Sans" w:hAnsi="Nunito Sans" w:cs="Tahoma"/>
                <w:color w:val="000000"/>
                <w:szCs w:val="20"/>
                <w:lang w:val="lt-LT"/>
              </w:rPr>
            </w:pPr>
            <w:r w:rsidRPr="005D33B7">
              <w:rPr>
                <w:rFonts w:ascii="Nunito Sans" w:hAnsi="Nunito Sans" w:cs="Tahoma"/>
                <w:color w:val="000000"/>
                <w:szCs w:val="20"/>
                <w:lang w:val="lt-LT"/>
              </w:rPr>
              <w:t xml:space="preserve"> </w:t>
            </w:r>
            <w:r>
              <w:rPr>
                <w:rFonts w:ascii="Nunito Sans" w:hAnsi="Nunito Sans" w:cs="Tahoma"/>
                <w:noProof/>
                <w:color w:val="000000"/>
                <w:szCs w:val="20"/>
                <w:lang w:val="lt-LT"/>
              </w:rPr>
              <w:drawing>
                <wp:inline distT="0" distB="0" distL="0" distR="0" wp14:anchorId="63C42461" wp14:editId="76B48DA1">
                  <wp:extent cx="4638040" cy="1190625"/>
                  <wp:effectExtent l="0" t="0" r="0" b="9525"/>
                  <wp:docPr id="199459910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040" cy="1190625"/>
                          </a:xfrm>
                          <a:prstGeom prst="rect">
                            <a:avLst/>
                          </a:prstGeom>
                          <a:noFill/>
                        </pic:spPr>
                      </pic:pic>
                    </a:graphicData>
                  </a:graphic>
                </wp:inline>
              </w:drawing>
            </w:r>
          </w:p>
          <w:p w14:paraId="76041A5F" w14:textId="77777777" w:rsidR="00383959" w:rsidRPr="005D33B7" w:rsidRDefault="00383959" w:rsidP="00383959">
            <w:pPr>
              <w:rPr>
                <w:rFonts w:ascii="Nunito Sans" w:hAnsi="Nunito Sans" w:cs="Tahoma"/>
                <w:color w:val="000000"/>
                <w:szCs w:val="20"/>
                <w:lang w:val="lt-LT"/>
              </w:rPr>
            </w:pPr>
          </w:p>
          <w:p w14:paraId="167493D1" w14:textId="77777777" w:rsidR="00383959" w:rsidRPr="005D33B7" w:rsidRDefault="00383959" w:rsidP="00383959">
            <w:pPr>
              <w:rPr>
                <w:rFonts w:ascii="Nunito Sans" w:hAnsi="Nunito Sans" w:cs="Tahoma"/>
                <w:color w:val="000000"/>
                <w:szCs w:val="20"/>
                <w:lang w:val="lt-LT"/>
              </w:rPr>
            </w:pPr>
          </w:p>
          <w:p w14:paraId="11578295" w14:textId="77777777" w:rsidR="00383959" w:rsidRDefault="00383959" w:rsidP="00383959">
            <w:pPr>
              <w:rPr>
                <w:rFonts w:ascii="Nunito Sans" w:hAnsi="Nunito Sans" w:cs="Tahoma"/>
                <w:color w:val="000000"/>
                <w:szCs w:val="20"/>
                <w:lang w:val="lt-LT"/>
              </w:rPr>
            </w:pPr>
            <w:r w:rsidRPr="005D33B7">
              <w:rPr>
                <w:rFonts w:ascii="Nunito Sans" w:hAnsi="Nunito Sans" w:cs="Tahoma"/>
                <w:color w:val="000000"/>
                <w:szCs w:val="20"/>
                <w:lang w:val="lt-LT"/>
              </w:rPr>
              <w:t>3 lentelėje „Statinio informacinio modeliavimo taikymo atvejų aprašai“ 3.3 p. prie S5 stadijos išvesties rezultatas nurodomas „Statybos proceso 4D modeliai“.</w:t>
            </w:r>
          </w:p>
          <w:p w14:paraId="653956CF" w14:textId="77777777" w:rsidR="00383959" w:rsidRPr="005D33B7" w:rsidRDefault="00383959" w:rsidP="00383959">
            <w:pPr>
              <w:rPr>
                <w:rFonts w:ascii="Nunito Sans" w:hAnsi="Nunito Sans" w:cs="Tahoma"/>
                <w:color w:val="000000"/>
                <w:szCs w:val="20"/>
                <w:lang w:val="lt-LT"/>
              </w:rPr>
            </w:pPr>
            <w:r>
              <w:rPr>
                <w:rFonts w:ascii="Nunito Sans" w:hAnsi="Nunito Sans" w:cs="Tahoma"/>
                <w:noProof/>
                <w:color w:val="000000"/>
                <w:szCs w:val="20"/>
                <w:lang w:val="lt-LT"/>
              </w:rPr>
              <w:lastRenderedPageBreak/>
              <w:drawing>
                <wp:inline distT="0" distB="0" distL="0" distR="0" wp14:anchorId="07AA4504" wp14:editId="2A2650BE">
                  <wp:extent cx="4638040" cy="2933065"/>
                  <wp:effectExtent l="0" t="0" r="0" b="635"/>
                  <wp:docPr id="78225791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8040" cy="2933065"/>
                          </a:xfrm>
                          <a:prstGeom prst="rect">
                            <a:avLst/>
                          </a:prstGeom>
                          <a:noFill/>
                        </pic:spPr>
                      </pic:pic>
                    </a:graphicData>
                  </a:graphic>
                </wp:inline>
              </w:drawing>
            </w:r>
          </w:p>
          <w:p w14:paraId="1933B0E5" w14:textId="77777777" w:rsidR="00383959" w:rsidRPr="00383959" w:rsidRDefault="00383959" w:rsidP="00383959">
            <w:pPr>
              <w:jc w:val="both"/>
              <w:rPr>
                <w:rFonts w:ascii="Arial" w:hAnsi="Arial" w:cs="Arial"/>
                <w:color w:val="000000"/>
                <w:szCs w:val="20"/>
                <w:lang w:val="lt-LT"/>
              </w:rPr>
            </w:pPr>
          </w:p>
        </w:tc>
        <w:tc>
          <w:tcPr>
            <w:tcW w:w="7223" w:type="dxa"/>
          </w:tcPr>
          <w:p w14:paraId="2DAF9290" w14:textId="77777777" w:rsidR="00E42415" w:rsidRPr="007C70CB" w:rsidRDefault="00E42415" w:rsidP="00E42415">
            <w:pPr>
              <w:rPr>
                <w:rFonts w:ascii="Nunito Sans" w:hAnsi="Nunito Sans" w:cs="Tahoma"/>
                <w:color w:val="000000"/>
                <w:szCs w:val="20"/>
                <w:lang w:val="lt-LT"/>
              </w:rPr>
            </w:pPr>
            <w:r w:rsidRPr="00E42415">
              <w:rPr>
                <w:rFonts w:ascii="Nunito Sans" w:hAnsi="Nunito Sans" w:cs="Tahoma"/>
                <w:color w:val="000000"/>
                <w:szCs w:val="20"/>
                <w:lang w:val="lt-LT"/>
              </w:rPr>
              <w:lastRenderedPageBreak/>
              <w:t xml:space="preserve">Informuojame, kad pirkimo dokumentuose nurodytas „projekto etapų planavimas (rekomenduojamas)“ suprantamas kaip projekto vykdymo etapų suplanavimas </w:t>
            </w:r>
            <w:r w:rsidRPr="007C70CB">
              <w:rPr>
                <w:rFonts w:ascii="Nunito Sans" w:hAnsi="Nunito Sans" w:cs="Tahoma"/>
                <w:color w:val="000000"/>
                <w:szCs w:val="20"/>
                <w:lang w:val="lt-LT"/>
              </w:rPr>
              <w:t>ir pateikimas planavimo dokumentuose (pvz., etapų aprašuose, darbų grafikuose, Ganto diagramose ar BIM įgyvendinimo plane).</w:t>
            </w:r>
          </w:p>
          <w:p w14:paraId="439663C5" w14:textId="1AD10893" w:rsidR="00E42415" w:rsidRPr="007C70CB" w:rsidRDefault="00E42415" w:rsidP="00E42415">
            <w:pPr>
              <w:rPr>
                <w:rFonts w:ascii="Nunito Sans" w:hAnsi="Nunito Sans" w:cs="Tahoma"/>
                <w:color w:val="000000"/>
                <w:szCs w:val="20"/>
                <w:lang w:val="lt-LT"/>
              </w:rPr>
            </w:pPr>
            <w:r w:rsidRPr="007C70CB">
              <w:rPr>
                <w:rFonts w:ascii="Nunito Sans" w:hAnsi="Nunito Sans" w:cs="Tahoma"/>
                <w:color w:val="000000"/>
                <w:szCs w:val="20"/>
                <w:lang w:val="lt-LT"/>
              </w:rPr>
              <w:t>Šis reikalavimas nesuponuoja privalomo statybos proceso 4D BIM modelio rengimo ar 3D modelio susiejimo su laiko grafiku. BIM modelio detalumas ir pateikimas šiame pirkime grindžiami 3D BIM modeliu, o 4D modeliavimas gali būti taikomas tiekėjo pasirinkimu, kaip papildoma priemonė.</w:t>
            </w:r>
          </w:p>
          <w:p w14:paraId="6F1602E7" w14:textId="77777777" w:rsidR="00383959" w:rsidRPr="00E42415" w:rsidRDefault="00383959" w:rsidP="00383959">
            <w:pPr>
              <w:rPr>
                <w:rFonts w:ascii="Nunito Sans" w:hAnsi="Nunito Sans" w:cs="Tahoma"/>
                <w:color w:val="000000"/>
                <w:szCs w:val="20"/>
              </w:rPr>
            </w:pPr>
          </w:p>
        </w:tc>
      </w:tr>
    </w:tbl>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3"/>
      <w:footerReference w:type="default" r:id="rId14"/>
      <w:headerReference w:type="first" r:id="rId15"/>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E0018" w14:textId="77777777" w:rsidR="00B35DC5" w:rsidRDefault="00B35DC5" w:rsidP="005D0435">
      <w:r>
        <w:separator/>
      </w:r>
    </w:p>
  </w:endnote>
  <w:endnote w:type="continuationSeparator" w:id="0">
    <w:p w14:paraId="3649FEA1" w14:textId="77777777" w:rsidR="00B35DC5" w:rsidRDefault="00B35DC5" w:rsidP="005D0435">
      <w:r>
        <w:continuationSeparator/>
      </w:r>
    </w:p>
  </w:endnote>
  <w:endnote w:type="continuationNotice" w:id="1">
    <w:p w14:paraId="3670D1A1" w14:textId="77777777" w:rsidR="00B35DC5" w:rsidRDefault="00B35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0076" w14:textId="77777777" w:rsidR="00B35DC5" w:rsidRDefault="00B35DC5" w:rsidP="005D0435">
      <w:r>
        <w:separator/>
      </w:r>
    </w:p>
  </w:footnote>
  <w:footnote w:type="continuationSeparator" w:id="0">
    <w:p w14:paraId="3433A926" w14:textId="77777777" w:rsidR="00B35DC5" w:rsidRDefault="00B35DC5" w:rsidP="005D0435">
      <w:r>
        <w:continuationSeparator/>
      </w:r>
    </w:p>
  </w:footnote>
  <w:footnote w:type="continuationNotice" w:id="1">
    <w:p w14:paraId="66B3B450" w14:textId="77777777" w:rsidR="00B35DC5" w:rsidRDefault="00B35D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85D4F"/>
    <w:rsid w:val="00092DE0"/>
    <w:rsid w:val="0009505F"/>
    <w:rsid w:val="00096440"/>
    <w:rsid w:val="000A112D"/>
    <w:rsid w:val="000A4CBD"/>
    <w:rsid w:val="000A6987"/>
    <w:rsid w:val="000A702A"/>
    <w:rsid w:val="000B6F96"/>
    <w:rsid w:val="000B708C"/>
    <w:rsid w:val="000B780A"/>
    <w:rsid w:val="000C0E4D"/>
    <w:rsid w:val="000C12E1"/>
    <w:rsid w:val="000C3912"/>
    <w:rsid w:val="000D0AED"/>
    <w:rsid w:val="000D4308"/>
    <w:rsid w:val="000D4F18"/>
    <w:rsid w:val="000D5568"/>
    <w:rsid w:val="000D63B1"/>
    <w:rsid w:val="000D78E9"/>
    <w:rsid w:val="000E1AD5"/>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0102"/>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3959"/>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5FD"/>
    <w:rsid w:val="004678A4"/>
    <w:rsid w:val="00471DD3"/>
    <w:rsid w:val="004747C8"/>
    <w:rsid w:val="00475C67"/>
    <w:rsid w:val="00476698"/>
    <w:rsid w:val="00477927"/>
    <w:rsid w:val="00481F95"/>
    <w:rsid w:val="00490FF2"/>
    <w:rsid w:val="004927D2"/>
    <w:rsid w:val="004944B2"/>
    <w:rsid w:val="004A13EA"/>
    <w:rsid w:val="004A7825"/>
    <w:rsid w:val="004B0A1B"/>
    <w:rsid w:val="004B2AEB"/>
    <w:rsid w:val="004B6103"/>
    <w:rsid w:val="004B6134"/>
    <w:rsid w:val="004C069A"/>
    <w:rsid w:val="004C1FF8"/>
    <w:rsid w:val="004C2253"/>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A76F0"/>
    <w:rsid w:val="005B37E1"/>
    <w:rsid w:val="005B6246"/>
    <w:rsid w:val="005B6837"/>
    <w:rsid w:val="005B7BBB"/>
    <w:rsid w:val="005C2171"/>
    <w:rsid w:val="005C3272"/>
    <w:rsid w:val="005C530A"/>
    <w:rsid w:val="005C662E"/>
    <w:rsid w:val="005D01A7"/>
    <w:rsid w:val="005D0435"/>
    <w:rsid w:val="005D33B7"/>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130D"/>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3D55"/>
    <w:rsid w:val="007C0AAF"/>
    <w:rsid w:val="007C1046"/>
    <w:rsid w:val="007C12B2"/>
    <w:rsid w:val="007C2BC7"/>
    <w:rsid w:val="007C5FF6"/>
    <w:rsid w:val="007C60DE"/>
    <w:rsid w:val="007C6D53"/>
    <w:rsid w:val="007C6E16"/>
    <w:rsid w:val="007C70CB"/>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1FA"/>
    <w:rsid w:val="008B5381"/>
    <w:rsid w:val="008C7B75"/>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5BE"/>
    <w:rsid w:val="00B02AEF"/>
    <w:rsid w:val="00B1253C"/>
    <w:rsid w:val="00B17F2D"/>
    <w:rsid w:val="00B21911"/>
    <w:rsid w:val="00B24653"/>
    <w:rsid w:val="00B24775"/>
    <w:rsid w:val="00B26C81"/>
    <w:rsid w:val="00B31445"/>
    <w:rsid w:val="00B316C1"/>
    <w:rsid w:val="00B3180F"/>
    <w:rsid w:val="00B33F90"/>
    <w:rsid w:val="00B34246"/>
    <w:rsid w:val="00B35DC5"/>
    <w:rsid w:val="00B415F6"/>
    <w:rsid w:val="00B46B5B"/>
    <w:rsid w:val="00B51942"/>
    <w:rsid w:val="00B63DA3"/>
    <w:rsid w:val="00B6582A"/>
    <w:rsid w:val="00B665E3"/>
    <w:rsid w:val="00B70F21"/>
    <w:rsid w:val="00B746DB"/>
    <w:rsid w:val="00B74961"/>
    <w:rsid w:val="00B754F2"/>
    <w:rsid w:val="00B80D42"/>
    <w:rsid w:val="00B84E2F"/>
    <w:rsid w:val="00B878E0"/>
    <w:rsid w:val="00B87A6D"/>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496"/>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2EB0"/>
    <w:rsid w:val="00CA533E"/>
    <w:rsid w:val="00CA5923"/>
    <w:rsid w:val="00CA7B30"/>
    <w:rsid w:val="00CB3A55"/>
    <w:rsid w:val="00CC31B9"/>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2415"/>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86B4D"/>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2E0E940"/>
    <w:rsid w:val="6309D9BA"/>
    <w:rsid w:val="63851D9D"/>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0C50147C-A530-4892-A439-0EF33158D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838</Words>
  <Characters>479</Characters>
  <Application>Microsoft Office Word</Application>
  <DocSecurity>0</DocSecurity>
  <Lines>3</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Rugilė Endzinaitė</cp:lastModifiedBy>
  <cp:revision>6</cp:revision>
  <dcterms:created xsi:type="dcterms:W3CDTF">2026-01-15T07:54:00Z</dcterms:created>
  <dcterms:modified xsi:type="dcterms:W3CDTF">2026-02-04T05:41:00Z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